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722FD" w14:textId="77777777" w:rsidR="00BF1C9F" w:rsidRDefault="00BF1C9F" w:rsidP="00BF1C9F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GORMAN &amp; COMPANY</w:t>
      </w:r>
    </w:p>
    <w:p w14:paraId="282607CC" w14:textId="280B5583" w:rsidR="00712E80" w:rsidRDefault="00712E80" w:rsidP="00BF1C9F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April 2</w:t>
      </w:r>
      <w:r w:rsidR="00E2536C">
        <w:rPr>
          <w:rFonts w:asciiTheme="majorHAnsi" w:hAnsiTheme="majorHAnsi" w:cstheme="majorHAnsi"/>
          <w:sz w:val="28"/>
          <w:szCs w:val="28"/>
        </w:rPr>
        <w:t>7</w:t>
      </w:r>
      <w:r>
        <w:rPr>
          <w:rFonts w:asciiTheme="majorHAnsi" w:hAnsiTheme="majorHAnsi" w:cstheme="majorHAnsi"/>
          <w:sz w:val="28"/>
          <w:szCs w:val="28"/>
        </w:rPr>
        <w:t>, 2026</w:t>
      </w:r>
    </w:p>
    <w:p w14:paraId="5605E650" w14:textId="77777777" w:rsidR="00712E80" w:rsidRDefault="00712E80" w:rsidP="00712E80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3B6176A9" w14:textId="77777777" w:rsidR="00712E80" w:rsidRPr="00712E80" w:rsidRDefault="002B5DBF" w:rsidP="00712E80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 xml:space="preserve">INTRODUCTION.  </w:t>
      </w:r>
      <w:r w:rsidR="00712E80">
        <w:rPr>
          <w:rFonts w:asciiTheme="majorHAnsi" w:hAnsiTheme="majorHAnsi" w:cstheme="majorHAnsi"/>
          <w:sz w:val="28"/>
          <w:szCs w:val="28"/>
        </w:rPr>
        <w:t xml:space="preserve">Gorman &amp; Company, in collaboration with the Scottsdale United Methodist Church, is proposing to redevelop a portion of property located at </w:t>
      </w:r>
      <w:r w:rsidR="00712E80" w:rsidRPr="00712E80">
        <w:rPr>
          <w:rFonts w:asciiTheme="majorHAnsi" w:hAnsiTheme="majorHAnsi" w:cstheme="majorHAnsi"/>
          <w:sz w:val="28"/>
          <w:szCs w:val="28"/>
        </w:rPr>
        <w:t>4140 Nort</w:t>
      </w:r>
      <w:r w:rsidR="00712E80">
        <w:rPr>
          <w:rFonts w:asciiTheme="majorHAnsi" w:hAnsiTheme="majorHAnsi" w:cstheme="majorHAnsi"/>
          <w:sz w:val="28"/>
          <w:szCs w:val="28"/>
        </w:rPr>
        <w:t xml:space="preserve">h </w:t>
      </w:r>
      <w:r w:rsidR="00712E80" w:rsidRPr="00712E80">
        <w:rPr>
          <w:rFonts w:asciiTheme="majorHAnsi" w:hAnsiTheme="majorHAnsi" w:cstheme="majorHAnsi"/>
          <w:sz w:val="28"/>
          <w:szCs w:val="28"/>
        </w:rPr>
        <w:t>Miller Road</w:t>
      </w:r>
      <w:r w:rsidR="00712E80">
        <w:rPr>
          <w:rFonts w:asciiTheme="majorHAnsi" w:hAnsiTheme="majorHAnsi" w:cstheme="majorHAnsi"/>
          <w:sz w:val="28"/>
          <w:szCs w:val="28"/>
        </w:rPr>
        <w:t xml:space="preserve">.  </w:t>
      </w:r>
      <w:r w:rsidR="00712E80" w:rsidRPr="00712E80">
        <w:rPr>
          <w:rFonts w:asciiTheme="majorHAnsi" w:hAnsiTheme="majorHAnsi" w:cstheme="majorHAnsi"/>
          <w:sz w:val="28"/>
          <w:szCs w:val="28"/>
        </w:rPr>
        <w:t xml:space="preserve">The church remains an active community presence, offering weekly services and supporting a long-running daycare program. </w:t>
      </w:r>
    </w:p>
    <w:p w14:paraId="251204F1" w14:textId="77777777" w:rsidR="00712E80" w:rsidRPr="00712E80" w:rsidRDefault="00712E80" w:rsidP="00712E80">
      <w:pPr>
        <w:jc w:val="both"/>
        <w:rPr>
          <w:rFonts w:asciiTheme="majorHAnsi" w:hAnsiTheme="majorHAnsi" w:cstheme="majorHAnsi"/>
          <w:sz w:val="28"/>
          <w:szCs w:val="28"/>
        </w:rPr>
      </w:pPr>
      <w:r w:rsidRPr="00712E80">
        <w:rPr>
          <w:rFonts w:asciiTheme="majorHAnsi" w:hAnsiTheme="majorHAnsi" w:cstheme="majorHAnsi"/>
          <w:sz w:val="28"/>
          <w:szCs w:val="28"/>
        </w:rPr>
        <w:t xml:space="preserve">Like many churches across the country, SUMC has experienced a gradual decline in membership over the past several years. 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Pr="00712E80">
        <w:rPr>
          <w:rFonts w:asciiTheme="majorHAnsi" w:hAnsiTheme="majorHAnsi" w:cstheme="majorHAnsi"/>
          <w:sz w:val="28"/>
          <w:szCs w:val="28"/>
        </w:rPr>
        <w:t>In response, church leadership has identified an opportunity to activate an underutilized portion of the property and expand their mission by addressing a shortage of workforce housing in the downtown Scottsdale area.</w:t>
      </w:r>
    </w:p>
    <w:p w14:paraId="3F545955" w14:textId="77777777" w:rsidR="00712E80" w:rsidRDefault="00712E80" w:rsidP="00712E80">
      <w:pPr>
        <w:jc w:val="both"/>
        <w:rPr>
          <w:rFonts w:asciiTheme="majorHAnsi" w:hAnsiTheme="majorHAnsi" w:cstheme="majorHAnsi"/>
          <w:sz w:val="28"/>
          <w:szCs w:val="28"/>
        </w:rPr>
      </w:pPr>
      <w:r w:rsidRPr="00712E80">
        <w:rPr>
          <w:rFonts w:asciiTheme="majorHAnsi" w:hAnsiTheme="majorHAnsi" w:cstheme="majorHAnsi"/>
          <w:sz w:val="28"/>
          <w:szCs w:val="28"/>
        </w:rPr>
        <w:t>In partnership with Gorman &amp; Company (“Gorman”)</w:t>
      </w:r>
      <w:r>
        <w:rPr>
          <w:rFonts w:asciiTheme="majorHAnsi" w:hAnsiTheme="majorHAnsi" w:cstheme="majorHAnsi"/>
          <w:sz w:val="28"/>
          <w:szCs w:val="28"/>
        </w:rPr>
        <w:t xml:space="preserve">, is proposing to develop a portion of the church campus </w:t>
      </w:r>
      <w:r w:rsidRPr="00712E80">
        <w:rPr>
          <w:rFonts w:asciiTheme="majorHAnsi" w:hAnsiTheme="majorHAnsi" w:cstheme="majorHAnsi"/>
          <w:sz w:val="28"/>
          <w:szCs w:val="28"/>
        </w:rPr>
        <w:t xml:space="preserve">with a new 82-unit affordable </w:t>
      </w:r>
      <w:r w:rsidR="00E477EA">
        <w:rPr>
          <w:rFonts w:asciiTheme="majorHAnsi" w:hAnsiTheme="majorHAnsi" w:cstheme="majorHAnsi"/>
          <w:sz w:val="28"/>
          <w:szCs w:val="28"/>
        </w:rPr>
        <w:t>multi-family residential</w:t>
      </w:r>
      <w:r w:rsidRPr="00712E80">
        <w:rPr>
          <w:rFonts w:asciiTheme="majorHAnsi" w:hAnsiTheme="majorHAnsi" w:cstheme="majorHAnsi"/>
          <w:sz w:val="28"/>
          <w:szCs w:val="28"/>
        </w:rPr>
        <w:t xml:space="preserve"> community. The new housing will be located adjacent to the existing church and daycare buildings, which will remain in operation. </w:t>
      </w:r>
      <w:r w:rsidR="002B5DBF">
        <w:rPr>
          <w:rFonts w:asciiTheme="majorHAnsi" w:hAnsiTheme="majorHAnsi" w:cstheme="majorHAnsi"/>
          <w:sz w:val="28"/>
          <w:szCs w:val="28"/>
        </w:rPr>
        <w:t xml:space="preserve"> </w:t>
      </w:r>
      <w:r w:rsidRPr="00712E80">
        <w:rPr>
          <w:rFonts w:asciiTheme="majorHAnsi" w:hAnsiTheme="majorHAnsi" w:cstheme="majorHAnsi"/>
          <w:sz w:val="28"/>
          <w:szCs w:val="28"/>
        </w:rPr>
        <w:t>The proposed development offers a direct response to Scottsdale’s workforce housing needs and will allow residents to live near employment, childcare, transit, and daily services</w:t>
      </w:r>
      <w:r w:rsidR="002B5DBF">
        <w:rPr>
          <w:rFonts w:asciiTheme="majorHAnsi" w:hAnsiTheme="majorHAnsi" w:cstheme="majorHAnsi"/>
          <w:sz w:val="28"/>
          <w:szCs w:val="28"/>
        </w:rPr>
        <w:t>.</w:t>
      </w:r>
    </w:p>
    <w:p w14:paraId="21F3EC2B" w14:textId="77777777" w:rsidR="002F608A" w:rsidRDefault="00BF1C9F" w:rsidP="00264B5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PROPOSAL</w:t>
      </w:r>
      <w:r w:rsidR="002B5DBF">
        <w:rPr>
          <w:rFonts w:asciiTheme="majorHAnsi" w:hAnsiTheme="majorHAnsi" w:cstheme="majorHAnsi"/>
          <w:b/>
          <w:bCs/>
          <w:sz w:val="28"/>
          <w:szCs w:val="28"/>
        </w:rPr>
        <w:t xml:space="preserve">.  </w:t>
      </w:r>
      <w:r w:rsidR="002F608A" w:rsidRPr="002F608A">
        <w:rPr>
          <w:rFonts w:asciiTheme="majorHAnsi" w:hAnsiTheme="majorHAnsi" w:cstheme="majorHAnsi"/>
          <w:sz w:val="28"/>
          <w:szCs w:val="28"/>
        </w:rPr>
        <w:t>The</w:t>
      </w:r>
      <w:r w:rsidR="002F608A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2F608A">
        <w:rPr>
          <w:rFonts w:asciiTheme="majorHAnsi" w:hAnsiTheme="majorHAnsi" w:cstheme="majorHAnsi"/>
          <w:sz w:val="28"/>
          <w:szCs w:val="28"/>
        </w:rPr>
        <w:t>proposed parking reduction for the Gorman/</w:t>
      </w:r>
      <w:r w:rsidR="00E477EA">
        <w:rPr>
          <w:rFonts w:asciiTheme="majorHAnsi" w:hAnsiTheme="majorHAnsi" w:cstheme="majorHAnsi"/>
          <w:sz w:val="28"/>
          <w:szCs w:val="28"/>
        </w:rPr>
        <w:t>SUMC</w:t>
      </w:r>
      <w:r w:rsidR="00770AEE">
        <w:rPr>
          <w:rFonts w:asciiTheme="majorHAnsi" w:hAnsiTheme="majorHAnsi" w:cstheme="majorHAnsi"/>
          <w:sz w:val="28"/>
          <w:szCs w:val="28"/>
        </w:rPr>
        <w:t xml:space="preserve"> utiliz</w:t>
      </w:r>
      <w:r w:rsidR="002F608A">
        <w:rPr>
          <w:rFonts w:asciiTheme="majorHAnsi" w:hAnsiTheme="majorHAnsi" w:cstheme="majorHAnsi"/>
          <w:sz w:val="28"/>
          <w:szCs w:val="28"/>
        </w:rPr>
        <w:t>es</w:t>
      </w:r>
      <w:r w:rsidR="00770AEE">
        <w:rPr>
          <w:rFonts w:asciiTheme="majorHAnsi" w:hAnsiTheme="majorHAnsi" w:cstheme="majorHAnsi"/>
          <w:sz w:val="28"/>
          <w:szCs w:val="28"/>
        </w:rPr>
        <w:t xml:space="preserve"> the shared parking model</w:t>
      </w:r>
      <w:r w:rsidR="00271806">
        <w:rPr>
          <w:rFonts w:asciiTheme="majorHAnsi" w:hAnsiTheme="majorHAnsi" w:cstheme="majorHAnsi"/>
          <w:sz w:val="28"/>
          <w:szCs w:val="28"/>
        </w:rPr>
        <w:t xml:space="preserve">, </w:t>
      </w:r>
      <w:r w:rsidR="00271806" w:rsidRPr="002F608A">
        <w:rPr>
          <w:rFonts w:asciiTheme="majorHAnsi" w:hAnsiTheme="majorHAnsi" w:cstheme="majorHAnsi"/>
          <w:b/>
          <w:bCs/>
          <w:sz w:val="28"/>
          <w:szCs w:val="28"/>
        </w:rPr>
        <w:t>as permitted</w:t>
      </w:r>
      <w:r w:rsidR="00770AEE">
        <w:rPr>
          <w:rFonts w:asciiTheme="majorHAnsi" w:hAnsiTheme="majorHAnsi" w:cstheme="majorHAnsi"/>
          <w:sz w:val="28"/>
          <w:szCs w:val="28"/>
        </w:rPr>
        <w:t xml:space="preserve"> under Section </w:t>
      </w:r>
      <w:r w:rsidR="00271806">
        <w:rPr>
          <w:rFonts w:asciiTheme="majorHAnsi" w:hAnsiTheme="majorHAnsi" w:cstheme="majorHAnsi"/>
          <w:sz w:val="28"/>
          <w:szCs w:val="28"/>
        </w:rPr>
        <w:t>9.104.E</w:t>
      </w:r>
      <w:r w:rsidR="00770AEE">
        <w:rPr>
          <w:rFonts w:asciiTheme="majorHAnsi" w:hAnsiTheme="majorHAnsi" w:cstheme="majorHAnsi"/>
          <w:sz w:val="28"/>
          <w:szCs w:val="28"/>
        </w:rPr>
        <w:t xml:space="preserve"> of the Zoning Ordinance.</w:t>
      </w:r>
      <w:r w:rsidR="00111181">
        <w:rPr>
          <w:rFonts w:asciiTheme="majorHAnsi" w:hAnsiTheme="majorHAnsi" w:cstheme="majorHAnsi"/>
          <w:sz w:val="28"/>
          <w:szCs w:val="28"/>
        </w:rPr>
        <w:t xml:space="preserve">  Gorman is</w:t>
      </w:r>
      <w:r w:rsidR="00111181" w:rsidRPr="00712E80">
        <w:rPr>
          <w:rFonts w:asciiTheme="majorHAnsi" w:hAnsiTheme="majorHAnsi" w:cstheme="majorHAnsi"/>
          <w:sz w:val="28"/>
          <w:szCs w:val="28"/>
        </w:rPr>
        <w:t xml:space="preserve"> proposing</w:t>
      </w:r>
      <w:r w:rsidR="00111181">
        <w:rPr>
          <w:rFonts w:asciiTheme="majorHAnsi" w:hAnsiTheme="majorHAnsi" w:cstheme="majorHAnsi"/>
          <w:sz w:val="28"/>
          <w:szCs w:val="28"/>
        </w:rPr>
        <w:t xml:space="preserve"> to</w:t>
      </w:r>
      <w:r w:rsidR="00111181" w:rsidRPr="00712E80">
        <w:rPr>
          <w:rFonts w:asciiTheme="majorHAnsi" w:hAnsiTheme="majorHAnsi" w:cstheme="majorHAnsi"/>
          <w:sz w:val="28"/>
          <w:szCs w:val="28"/>
        </w:rPr>
        <w:t xml:space="preserve"> us</w:t>
      </w:r>
      <w:r w:rsidR="00111181">
        <w:rPr>
          <w:rFonts w:asciiTheme="majorHAnsi" w:hAnsiTheme="majorHAnsi" w:cstheme="majorHAnsi"/>
          <w:sz w:val="28"/>
          <w:szCs w:val="28"/>
        </w:rPr>
        <w:t>e</w:t>
      </w:r>
      <w:r w:rsidR="00111181" w:rsidRPr="00712E80">
        <w:rPr>
          <w:rFonts w:asciiTheme="majorHAnsi" w:hAnsiTheme="majorHAnsi" w:cstheme="majorHAnsi"/>
          <w:sz w:val="28"/>
          <w:szCs w:val="28"/>
        </w:rPr>
        <w:t xml:space="preserve"> the base parking ratios from each use </w:t>
      </w:r>
      <w:r w:rsidR="00111181">
        <w:rPr>
          <w:rFonts w:asciiTheme="majorHAnsi" w:hAnsiTheme="majorHAnsi" w:cstheme="majorHAnsi"/>
          <w:sz w:val="28"/>
          <w:szCs w:val="28"/>
        </w:rPr>
        <w:t xml:space="preserve">as a </w:t>
      </w:r>
      <w:r w:rsidR="00111181" w:rsidRPr="00712E80">
        <w:rPr>
          <w:rFonts w:asciiTheme="majorHAnsi" w:hAnsiTheme="majorHAnsi" w:cstheme="majorHAnsi"/>
          <w:sz w:val="28"/>
          <w:szCs w:val="28"/>
        </w:rPr>
        <w:t xml:space="preserve">shared parking model, </w:t>
      </w:r>
      <w:r w:rsidR="00111181">
        <w:rPr>
          <w:rFonts w:asciiTheme="majorHAnsi" w:hAnsiTheme="majorHAnsi" w:cstheme="majorHAnsi"/>
          <w:sz w:val="28"/>
          <w:szCs w:val="28"/>
        </w:rPr>
        <w:t xml:space="preserve">and then ‘tailoring’ the actual parking requirement based on actual use, operation, </w:t>
      </w:r>
      <w:r w:rsidR="002F608A">
        <w:rPr>
          <w:rFonts w:asciiTheme="majorHAnsi" w:hAnsiTheme="majorHAnsi" w:cstheme="majorHAnsi"/>
          <w:sz w:val="28"/>
          <w:szCs w:val="28"/>
        </w:rPr>
        <w:t>experience of the church</w:t>
      </w:r>
      <w:r w:rsidR="00111181" w:rsidRPr="00712E80">
        <w:rPr>
          <w:rFonts w:asciiTheme="majorHAnsi" w:hAnsiTheme="majorHAnsi" w:cstheme="majorHAnsi"/>
          <w:sz w:val="28"/>
          <w:szCs w:val="28"/>
        </w:rPr>
        <w:t>.</w:t>
      </w:r>
      <w:r w:rsidR="00E477EA">
        <w:rPr>
          <w:rFonts w:asciiTheme="majorHAnsi" w:hAnsiTheme="majorHAnsi" w:cstheme="majorHAnsi"/>
          <w:sz w:val="28"/>
          <w:szCs w:val="28"/>
        </w:rPr>
        <w:t xml:space="preserve">  The SUMC daycare generates early morning and late afternoon parking in very short increments, i.e., </w:t>
      </w:r>
      <w:r w:rsidR="00002298">
        <w:rPr>
          <w:rFonts w:asciiTheme="majorHAnsi" w:hAnsiTheme="majorHAnsi" w:cstheme="majorHAnsi"/>
          <w:sz w:val="28"/>
          <w:szCs w:val="28"/>
        </w:rPr>
        <w:t xml:space="preserve">quick </w:t>
      </w:r>
      <w:r w:rsidR="00E477EA">
        <w:rPr>
          <w:rFonts w:asciiTheme="majorHAnsi" w:hAnsiTheme="majorHAnsi" w:cstheme="majorHAnsi"/>
          <w:sz w:val="28"/>
          <w:szCs w:val="28"/>
        </w:rPr>
        <w:t>drop-off</w:t>
      </w:r>
      <w:r w:rsidR="00002298">
        <w:rPr>
          <w:rFonts w:asciiTheme="majorHAnsi" w:hAnsiTheme="majorHAnsi" w:cstheme="majorHAnsi"/>
          <w:sz w:val="28"/>
          <w:szCs w:val="28"/>
        </w:rPr>
        <w:t>s</w:t>
      </w:r>
      <w:r w:rsidR="00E477EA">
        <w:rPr>
          <w:rFonts w:asciiTheme="majorHAnsi" w:hAnsiTheme="majorHAnsi" w:cstheme="majorHAnsi"/>
          <w:sz w:val="28"/>
          <w:szCs w:val="28"/>
        </w:rPr>
        <w:t xml:space="preserve"> and pick-up</w:t>
      </w:r>
      <w:r w:rsidR="00002298">
        <w:rPr>
          <w:rFonts w:asciiTheme="majorHAnsi" w:hAnsiTheme="majorHAnsi" w:cstheme="majorHAnsi"/>
          <w:sz w:val="28"/>
          <w:szCs w:val="28"/>
        </w:rPr>
        <w:t>s</w:t>
      </w:r>
      <w:r w:rsidR="00E477EA">
        <w:rPr>
          <w:rFonts w:asciiTheme="majorHAnsi" w:hAnsiTheme="majorHAnsi" w:cstheme="majorHAnsi"/>
          <w:sz w:val="28"/>
          <w:szCs w:val="28"/>
        </w:rPr>
        <w:t>.  The SUMC church generates some parking on Sundays—but, as a result of</w:t>
      </w:r>
      <w:r w:rsidR="00002298">
        <w:rPr>
          <w:rFonts w:asciiTheme="majorHAnsi" w:hAnsiTheme="majorHAnsi" w:cstheme="majorHAnsi"/>
          <w:sz w:val="28"/>
          <w:szCs w:val="28"/>
        </w:rPr>
        <w:t xml:space="preserve"> the decrease in</w:t>
      </w:r>
      <w:r w:rsidR="00E477EA">
        <w:rPr>
          <w:rFonts w:asciiTheme="majorHAnsi" w:hAnsiTheme="majorHAnsi" w:cstheme="majorHAnsi"/>
          <w:sz w:val="28"/>
          <w:szCs w:val="28"/>
        </w:rPr>
        <w:t xml:space="preserve"> parishioners over the years, the City’s parking metric is not calibrated</w:t>
      </w:r>
      <w:r w:rsidR="00002298">
        <w:rPr>
          <w:rFonts w:asciiTheme="majorHAnsi" w:hAnsiTheme="majorHAnsi" w:cstheme="majorHAnsi"/>
          <w:sz w:val="28"/>
          <w:szCs w:val="28"/>
        </w:rPr>
        <w:t xml:space="preserve"> correctly</w:t>
      </w:r>
      <w:r w:rsidR="00E477EA">
        <w:rPr>
          <w:rFonts w:asciiTheme="majorHAnsi" w:hAnsiTheme="majorHAnsi" w:cstheme="majorHAnsi"/>
          <w:sz w:val="28"/>
          <w:szCs w:val="28"/>
        </w:rPr>
        <w:t xml:space="preserve"> to reflect </w:t>
      </w:r>
      <w:r w:rsidR="00002298">
        <w:rPr>
          <w:rFonts w:asciiTheme="majorHAnsi" w:hAnsiTheme="majorHAnsi" w:cstheme="majorHAnsi"/>
          <w:sz w:val="28"/>
          <w:szCs w:val="28"/>
        </w:rPr>
        <w:t>the</w:t>
      </w:r>
      <w:r w:rsidR="00E477EA">
        <w:rPr>
          <w:rFonts w:asciiTheme="majorHAnsi" w:hAnsiTheme="majorHAnsi" w:cstheme="majorHAnsi"/>
          <w:sz w:val="28"/>
          <w:szCs w:val="28"/>
        </w:rPr>
        <w:t xml:space="preserve"> actual operation.  </w:t>
      </w:r>
    </w:p>
    <w:p w14:paraId="25B802BE" w14:textId="77777777" w:rsidR="00111181" w:rsidRDefault="002F608A" w:rsidP="00264B5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The multi-family residential project is parked 100% to code.  The project’s intent is to provide s</w:t>
      </w:r>
      <w:r w:rsidR="00E477EA">
        <w:rPr>
          <w:rFonts w:asciiTheme="majorHAnsi" w:hAnsiTheme="majorHAnsi" w:cstheme="majorHAnsi"/>
          <w:sz w:val="28"/>
          <w:szCs w:val="28"/>
        </w:rPr>
        <w:t>ufficient parking to serve Gorman’s proposed affordable multi-family residential community, while still accommodating SUMC’s operations.</w:t>
      </w:r>
      <w:r w:rsidR="00002298">
        <w:rPr>
          <w:rFonts w:asciiTheme="majorHAnsi" w:hAnsiTheme="majorHAnsi" w:cstheme="majorHAnsi"/>
          <w:sz w:val="28"/>
          <w:szCs w:val="28"/>
        </w:rPr>
        <w:t xml:space="preserve">  T</w:t>
      </w:r>
      <w:r w:rsidR="00111181">
        <w:rPr>
          <w:rFonts w:asciiTheme="majorHAnsi" w:hAnsiTheme="majorHAnsi" w:cstheme="majorHAnsi"/>
          <w:sz w:val="28"/>
          <w:szCs w:val="28"/>
        </w:rPr>
        <w:t>he parking reduction is limited to no more than 10% of the base parking ratio, thus can be approved administratively.  Importantly, th</w:t>
      </w:r>
      <w:r>
        <w:rPr>
          <w:rFonts w:asciiTheme="majorHAnsi" w:hAnsiTheme="majorHAnsi" w:cstheme="majorHAnsi"/>
          <w:sz w:val="28"/>
          <w:szCs w:val="28"/>
        </w:rPr>
        <w:t xml:space="preserve">e purpose of the </w:t>
      </w:r>
      <w:r w:rsidR="00111181">
        <w:rPr>
          <w:rFonts w:asciiTheme="majorHAnsi" w:hAnsiTheme="majorHAnsi" w:cstheme="majorHAnsi"/>
          <w:sz w:val="28"/>
          <w:szCs w:val="28"/>
        </w:rPr>
        <w:t xml:space="preserve">parking adjustment </w:t>
      </w:r>
      <w:r>
        <w:rPr>
          <w:rFonts w:asciiTheme="majorHAnsi" w:hAnsiTheme="majorHAnsi" w:cstheme="majorHAnsi"/>
          <w:sz w:val="28"/>
          <w:szCs w:val="28"/>
        </w:rPr>
        <w:t xml:space="preserve">is to </w:t>
      </w:r>
      <w:r w:rsidR="00111181">
        <w:rPr>
          <w:rFonts w:asciiTheme="majorHAnsi" w:hAnsiTheme="majorHAnsi" w:cstheme="majorHAnsi"/>
          <w:sz w:val="28"/>
          <w:szCs w:val="28"/>
        </w:rPr>
        <w:lastRenderedPageBreak/>
        <w:t>accurate</w:t>
      </w:r>
      <w:r>
        <w:rPr>
          <w:rFonts w:asciiTheme="majorHAnsi" w:hAnsiTheme="majorHAnsi" w:cstheme="majorHAnsi"/>
          <w:sz w:val="28"/>
          <w:szCs w:val="28"/>
        </w:rPr>
        <w:t>ly</w:t>
      </w:r>
      <w:r w:rsidR="00111181">
        <w:rPr>
          <w:rFonts w:asciiTheme="majorHAnsi" w:hAnsiTheme="majorHAnsi" w:cstheme="majorHAnsi"/>
          <w:sz w:val="28"/>
          <w:szCs w:val="28"/>
        </w:rPr>
        <w:t xml:space="preserve"> reflect the reduced church footprint, use, operational characteristics, and context of the area.  </w:t>
      </w:r>
      <w:r w:rsidRPr="002F608A">
        <w:rPr>
          <w:rFonts w:asciiTheme="majorHAnsi" w:hAnsiTheme="majorHAnsi" w:cstheme="majorHAnsi"/>
          <w:sz w:val="28"/>
          <w:szCs w:val="28"/>
          <w:u w:val="single"/>
        </w:rPr>
        <w:t>Importantly,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  <w:u w:val="single"/>
        </w:rPr>
        <w:t>t</w:t>
      </w:r>
      <w:r w:rsidR="00111181" w:rsidRPr="00264B54">
        <w:rPr>
          <w:rFonts w:asciiTheme="majorHAnsi" w:hAnsiTheme="majorHAnsi" w:cstheme="majorHAnsi"/>
          <w:sz w:val="28"/>
          <w:szCs w:val="28"/>
          <w:u w:val="single"/>
        </w:rPr>
        <w:t>he parking reduction does not reduce the parking requirement specific to the proposed residential component</w:t>
      </w:r>
      <w:r w:rsidR="00111181">
        <w:rPr>
          <w:rFonts w:asciiTheme="majorHAnsi" w:hAnsiTheme="majorHAnsi" w:cstheme="majorHAnsi"/>
          <w:sz w:val="28"/>
          <w:szCs w:val="28"/>
        </w:rPr>
        <w:t xml:space="preserve">.  </w:t>
      </w:r>
    </w:p>
    <w:p w14:paraId="1F4DF3B0" w14:textId="77777777" w:rsidR="00271806" w:rsidRDefault="00271806" w:rsidP="00264B54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Gorman is </w:t>
      </w:r>
      <w:r w:rsidR="00111181" w:rsidRPr="00111181">
        <w:rPr>
          <w:rFonts w:asciiTheme="majorHAnsi" w:hAnsiTheme="majorHAnsi" w:cstheme="majorHAnsi"/>
          <w:i/>
          <w:iCs/>
          <w:sz w:val="28"/>
          <w:szCs w:val="28"/>
          <w:u w:val="single"/>
        </w:rPr>
        <w:t>not</w:t>
      </w:r>
      <w:r w:rsidRPr="00712E80">
        <w:rPr>
          <w:rFonts w:asciiTheme="majorHAnsi" w:hAnsiTheme="majorHAnsi" w:cstheme="majorHAnsi"/>
          <w:sz w:val="28"/>
          <w:szCs w:val="28"/>
        </w:rPr>
        <w:t xml:space="preserve"> proposing to </w:t>
      </w:r>
      <w:r>
        <w:rPr>
          <w:rFonts w:asciiTheme="majorHAnsi" w:hAnsiTheme="majorHAnsi" w:cstheme="majorHAnsi"/>
          <w:sz w:val="28"/>
          <w:szCs w:val="28"/>
        </w:rPr>
        <w:t>utilize the</w:t>
      </w:r>
      <w:r w:rsidRPr="00712E80">
        <w:rPr>
          <w:rFonts w:asciiTheme="majorHAnsi" w:hAnsiTheme="majorHAnsi" w:cstheme="majorHAnsi"/>
          <w:sz w:val="28"/>
          <w:szCs w:val="28"/>
        </w:rPr>
        <w:t xml:space="preserve"> “Mixed Use Development” parking ratios from </w:t>
      </w:r>
      <w:r>
        <w:rPr>
          <w:rFonts w:asciiTheme="majorHAnsi" w:hAnsiTheme="majorHAnsi" w:cstheme="majorHAnsi"/>
          <w:sz w:val="28"/>
          <w:szCs w:val="28"/>
        </w:rPr>
        <w:t>T</w:t>
      </w:r>
      <w:r w:rsidRPr="00712E80">
        <w:rPr>
          <w:rFonts w:asciiTheme="majorHAnsi" w:hAnsiTheme="majorHAnsi" w:cstheme="majorHAnsi"/>
          <w:sz w:val="28"/>
          <w:szCs w:val="28"/>
        </w:rPr>
        <w:t xml:space="preserve">able 9.103B </w:t>
      </w:r>
      <w:r>
        <w:rPr>
          <w:rFonts w:asciiTheme="majorHAnsi" w:hAnsiTheme="majorHAnsi" w:cstheme="majorHAnsi"/>
          <w:sz w:val="28"/>
          <w:szCs w:val="28"/>
        </w:rPr>
        <w:t xml:space="preserve">of the Zoning Ordinance as part of its </w:t>
      </w:r>
      <w:r w:rsidRPr="00712E80">
        <w:rPr>
          <w:rFonts w:asciiTheme="majorHAnsi" w:hAnsiTheme="majorHAnsi" w:cstheme="majorHAnsi"/>
          <w:sz w:val="28"/>
          <w:szCs w:val="28"/>
        </w:rPr>
        <w:t xml:space="preserve">parking </w:t>
      </w:r>
      <w:r>
        <w:rPr>
          <w:rFonts w:asciiTheme="majorHAnsi" w:hAnsiTheme="majorHAnsi" w:cstheme="majorHAnsi"/>
          <w:sz w:val="28"/>
          <w:szCs w:val="28"/>
        </w:rPr>
        <w:t>analysis</w:t>
      </w:r>
      <w:r w:rsidRPr="00712E80">
        <w:rPr>
          <w:rFonts w:asciiTheme="majorHAnsi" w:hAnsiTheme="majorHAnsi" w:cstheme="majorHAnsi"/>
          <w:sz w:val="28"/>
          <w:szCs w:val="28"/>
        </w:rPr>
        <w:t xml:space="preserve">.  </w:t>
      </w:r>
    </w:p>
    <w:p w14:paraId="0C8A776A" w14:textId="77777777" w:rsidR="003B579E" w:rsidRPr="00712E80" w:rsidRDefault="00853BAC">
      <w:pPr>
        <w:rPr>
          <w:rFonts w:asciiTheme="majorHAnsi" w:hAnsiTheme="majorHAnsi" w:cstheme="majorHAnsi"/>
          <w:sz w:val="28"/>
          <w:szCs w:val="28"/>
        </w:rPr>
      </w:pPr>
      <w:r w:rsidRPr="00712E80">
        <w:rPr>
          <w:rFonts w:asciiTheme="majorHAnsi" w:hAnsiTheme="majorHAnsi" w:cstheme="majorHAnsi"/>
          <w:sz w:val="28"/>
          <w:szCs w:val="28"/>
        </w:rPr>
        <w:t xml:space="preserve"> </w:t>
      </w:r>
    </w:p>
    <w:sectPr w:rsidR="003B579E" w:rsidRPr="00712E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59737" w14:textId="77777777" w:rsidR="0011470C" w:rsidRDefault="0011470C" w:rsidP="00111181">
      <w:pPr>
        <w:spacing w:after="0" w:line="240" w:lineRule="auto"/>
      </w:pPr>
      <w:r>
        <w:separator/>
      </w:r>
    </w:p>
  </w:endnote>
  <w:endnote w:type="continuationSeparator" w:id="0">
    <w:p w14:paraId="77FBD69E" w14:textId="77777777" w:rsidR="0011470C" w:rsidRDefault="0011470C" w:rsidP="00111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B69C" w14:textId="77777777" w:rsidR="00EA6F4D" w:rsidRDefault="00EA6F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045F6" w14:textId="006B5CCE" w:rsidR="00EA6F4D" w:rsidRPr="00EA6F4D" w:rsidRDefault="00EA6F4D">
    <w:pPr>
      <w:pStyle w:val="Footer"/>
      <w:rPr>
        <w:rFonts w:ascii="Times New Roman" w:hAnsi="Times New Roman" w:cs="Times New Roman"/>
        <w:sz w:val="16"/>
        <w:szCs w:val="16"/>
      </w:rPr>
    </w:pPr>
    <w:r w:rsidRPr="00EA6F4D">
      <w:rPr>
        <w:rFonts w:ascii="Times New Roman" w:hAnsi="Times New Roman" w:cs="Times New Roman"/>
        <w:sz w:val="16"/>
        <w:szCs w:val="16"/>
      </w:rPr>
      <w:fldChar w:fldCharType="begin"/>
    </w:r>
    <w:r w:rsidRPr="00EA6F4D">
      <w:rPr>
        <w:rFonts w:ascii="Times New Roman" w:hAnsi="Times New Roman" w:cs="Times New Roman"/>
        <w:sz w:val="16"/>
        <w:szCs w:val="16"/>
      </w:rPr>
      <w:instrText xml:space="preserve"> DOCPROPERTY iManageFooter \* MERGEFORMAT </w:instrText>
    </w:r>
    <w:r w:rsidRPr="00EA6F4D">
      <w:rPr>
        <w:rFonts w:ascii="Times New Roman" w:hAnsi="Times New Roman" w:cs="Times New Roman"/>
        <w:sz w:val="16"/>
        <w:szCs w:val="16"/>
      </w:rPr>
      <w:fldChar w:fldCharType="separate"/>
    </w:r>
    <w:r w:rsidR="00A81333">
      <w:rPr>
        <w:rFonts w:ascii="Times New Roman" w:hAnsi="Times New Roman" w:cs="Times New Roman"/>
        <w:sz w:val="16"/>
        <w:szCs w:val="16"/>
      </w:rPr>
      <w:t>7409.12.5433460.3</w:t>
    </w:r>
    <w:r w:rsidRPr="00EA6F4D">
      <w:rPr>
        <w:rFonts w:ascii="Times New Roman" w:hAnsi="Times New Roman" w:cs="Times New Roman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2D171" w14:textId="77777777" w:rsidR="00EA6F4D" w:rsidRDefault="00EA6F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0E25" w14:textId="77777777" w:rsidR="0011470C" w:rsidRDefault="0011470C" w:rsidP="00111181">
      <w:pPr>
        <w:spacing w:after="0" w:line="240" w:lineRule="auto"/>
      </w:pPr>
      <w:r>
        <w:separator/>
      </w:r>
    </w:p>
  </w:footnote>
  <w:footnote w:type="continuationSeparator" w:id="0">
    <w:p w14:paraId="647AA5EE" w14:textId="77777777" w:rsidR="0011470C" w:rsidRDefault="0011470C" w:rsidP="00111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61370" w14:textId="77777777" w:rsidR="00EA6F4D" w:rsidRDefault="00EA6F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15862" w14:textId="77777777" w:rsidR="00EA6F4D" w:rsidRDefault="00EA6F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1267A" w14:textId="77777777" w:rsidR="00EA6F4D" w:rsidRDefault="00EA6F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07"/>
    <w:rsid w:val="00002298"/>
    <w:rsid w:val="000E398E"/>
    <w:rsid w:val="00111181"/>
    <w:rsid w:val="0011470C"/>
    <w:rsid w:val="002502E2"/>
    <w:rsid w:val="00264B54"/>
    <w:rsid w:val="00271806"/>
    <w:rsid w:val="002B5DBF"/>
    <w:rsid w:val="002F608A"/>
    <w:rsid w:val="00346D39"/>
    <w:rsid w:val="003B2507"/>
    <w:rsid w:val="003B579E"/>
    <w:rsid w:val="004E3069"/>
    <w:rsid w:val="005040B9"/>
    <w:rsid w:val="00712E80"/>
    <w:rsid w:val="00770AEE"/>
    <w:rsid w:val="00853BAC"/>
    <w:rsid w:val="00A81333"/>
    <w:rsid w:val="00A97703"/>
    <w:rsid w:val="00AA0FDB"/>
    <w:rsid w:val="00BF1C9F"/>
    <w:rsid w:val="00E2536C"/>
    <w:rsid w:val="00E477EA"/>
    <w:rsid w:val="00E72655"/>
    <w:rsid w:val="00E75238"/>
    <w:rsid w:val="00EA6F4D"/>
    <w:rsid w:val="00F376D9"/>
    <w:rsid w:val="00F65455"/>
    <w:rsid w:val="00F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F1C07"/>
  <w15:chartTrackingRefBased/>
  <w15:docId w15:val="{03223D02-E6A8-4AD7-B5E0-A0CB93B9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1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181"/>
  </w:style>
  <w:style w:type="paragraph" w:styleId="Footer">
    <w:name w:val="footer"/>
    <w:basedOn w:val="Normal"/>
    <w:link w:val="FooterChar"/>
    <w:uiPriority w:val="99"/>
    <w:unhideWhenUsed/>
    <w:rsid w:val="001111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/customXML/item.xml" Id="imanag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item.xml><?xml version="1.0" encoding="utf-8"?>
<properties xmlns="http://www.imanage.com/work/xmlschema">
  <documentid>ACTIVE!5433460.3</documentid>
  <senderid>MVAZ</senderid>
  <senderemail>MVAZ@GBLAW.COM</senderemail>
  <lastmodified>2026-04-27T12:43:00.0000000-07:00</lastmodified>
  <database>ACTIVE</database>
</properties>
</file>

<file path=customXML/itemProps.xml><?xml version="1.0" encoding="utf-8"?>
<ds:datastoreItem xmlns:ds="http://schemas.openxmlformats.org/officeDocument/2006/customXml" ds:itemID="{2A95E42C-EC46-4CB9-A308-07A2E552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2234</Characters>
  <Application>Microsoft Office Word</Application>
  <DocSecurity>0</DocSecurity>
  <Lines>38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Brand</dc:creator>
  <cp:keywords/>
  <dc:description/>
  <cp:lastModifiedBy>Manjula M. Vaz</cp:lastModifiedBy>
  <cp:revision>6</cp:revision>
  <dcterms:created xsi:type="dcterms:W3CDTF">2026-04-27T19:43:00Z</dcterms:created>
  <dcterms:modified xsi:type="dcterms:W3CDTF">2026-04-27T19:43:00Z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7409.12.5433460.3</vt:lpwstr>
  </property>
</Properties>
</file>